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23FD3" w:rsidRPr="00101A82" w:rsidRDefault="00E23FD3" w:rsidP="00E23FD3">
      <w:pPr>
        <w:tabs>
          <w:tab w:val="left" w:pos="8596"/>
          <w:tab w:val="left" w:pos="10208"/>
        </w:tabs>
        <w:spacing w:after="75" w:line="240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23FD3">
        <w:rPr>
          <w:rFonts w:ascii="Tahoma" w:eastAsia="Times New Roman" w:hAnsi="Tahoma" w:cs="Tahoma"/>
          <w:b/>
          <w:bCs/>
          <w:color w:val="CF3A18"/>
          <w:sz w:val="28"/>
          <w:szCs w:val="28"/>
          <w:lang w:eastAsia="ru-RU"/>
        </w:rPr>
        <w:fldChar w:fldCharType="begin"/>
      </w:r>
      <w:r w:rsidRPr="00E23FD3">
        <w:rPr>
          <w:rFonts w:ascii="Tahoma" w:eastAsia="Times New Roman" w:hAnsi="Tahoma" w:cs="Tahoma"/>
          <w:b/>
          <w:bCs/>
          <w:color w:val="CF3A18"/>
          <w:sz w:val="28"/>
          <w:szCs w:val="28"/>
          <w:lang w:eastAsia="ru-RU"/>
        </w:rPr>
        <w:instrText xml:space="preserve"> HYPERLINK "https://volkolledzh.ru/component/content/article/1882-prof-obuch-svo" </w:instrText>
      </w:r>
      <w:r w:rsidRPr="00E23FD3">
        <w:rPr>
          <w:rFonts w:ascii="Tahoma" w:eastAsia="Times New Roman" w:hAnsi="Tahoma" w:cs="Tahoma"/>
          <w:b/>
          <w:bCs/>
          <w:color w:val="CF3A18"/>
          <w:sz w:val="28"/>
          <w:szCs w:val="28"/>
          <w:lang w:eastAsia="ru-RU"/>
        </w:rPr>
        <w:fldChar w:fldCharType="separate"/>
      </w:r>
      <w:r w:rsidRPr="00E23FD3">
        <w:rPr>
          <w:rFonts w:ascii="Tahoma" w:eastAsia="Times New Roman" w:hAnsi="Tahoma" w:cs="Tahoma"/>
          <w:b/>
          <w:bCs/>
          <w:color w:val="CF3A18"/>
          <w:sz w:val="28"/>
          <w:szCs w:val="28"/>
          <w:u w:val="single"/>
          <w:lang w:eastAsia="ru-RU"/>
        </w:rPr>
        <w:t>Профессиональное обучение участников СВО и их детей</w:t>
      </w:r>
      <w:r w:rsidRPr="00E23FD3">
        <w:rPr>
          <w:rFonts w:ascii="Tahoma" w:eastAsia="Times New Roman" w:hAnsi="Tahoma" w:cs="Tahoma"/>
          <w:b/>
          <w:bCs/>
          <w:color w:val="CF3A18"/>
          <w:sz w:val="28"/>
          <w:szCs w:val="28"/>
          <w:lang w:eastAsia="ru-RU"/>
        </w:rPr>
        <w:fldChar w:fldCharType="end"/>
      </w:r>
    </w:p>
    <w:bookmarkEnd w:id="0"/>
    <w:p w:rsidR="00E23FD3" w:rsidRPr="00E23FD3" w:rsidRDefault="00E23FD3" w:rsidP="00E23F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4A0" w:firstRow="1" w:lastRow="0" w:firstColumn="1" w:lastColumn="0" w:noHBand="0" w:noVBand="1"/>
      </w:tblPr>
      <w:tblGrid>
        <w:gridCol w:w="9565"/>
      </w:tblGrid>
      <w:tr w:rsidR="00E23FD3" w:rsidRPr="00E23FD3" w:rsidTr="00E23FD3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808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76"/>
              <w:gridCol w:w="3032"/>
              <w:gridCol w:w="3047"/>
            </w:tblGrid>
            <w:tr w:rsidR="00E23FD3" w:rsidRPr="00E23FD3">
              <w:trPr>
                <w:trHeight w:val="3000"/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E23FD3" w:rsidRPr="00E23FD3" w:rsidRDefault="00E23FD3" w:rsidP="00E23FD3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E23FD3">
                    <w:rPr>
                      <w:rFonts w:ascii="Verdana" w:eastAsia="Times New Roman" w:hAnsi="Verdana" w:cs="Arial"/>
                      <w:noProof/>
                      <w:color w:val="0000D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2DE950AE" wp14:editId="6AC8FCAC">
                        <wp:extent cx="2129155" cy="1842135"/>
                        <wp:effectExtent l="0" t="0" r="4445" b="5715"/>
                        <wp:docPr id="2" name="Рисунок 2" descr="1">
                          <a:hlinkClick xmlns:a="http://schemas.openxmlformats.org/drawingml/2006/main" r:id="rId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">
                                  <a:hlinkClick r:id="rId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9155" cy="1842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vAlign w:val="center"/>
                  <w:hideMark/>
                </w:tcPr>
                <w:p w:rsidR="00E23FD3" w:rsidRPr="00E23FD3" w:rsidRDefault="00E23FD3" w:rsidP="00E23FD3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E23FD3">
                    <w:rPr>
                      <w:rFonts w:ascii="Verdana" w:eastAsia="Times New Roman" w:hAnsi="Verdana" w:cs="Arial"/>
                      <w:noProof/>
                      <w:color w:val="0000D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B924E0B" wp14:editId="76C8C3B3">
                        <wp:extent cx="1972310" cy="1842135"/>
                        <wp:effectExtent l="0" t="0" r="8890" b="5715"/>
                        <wp:docPr id="3" name="Рисунок 3" descr="2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2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310" cy="1842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vAlign w:val="center"/>
                  <w:hideMark/>
                </w:tcPr>
                <w:p w:rsidR="00E23FD3" w:rsidRPr="00E23FD3" w:rsidRDefault="00E23FD3" w:rsidP="00E23FD3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E23FD3">
                    <w:rPr>
                      <w:rFonts w:ascii="Verdana" w:eastAsia="Times New Roman" w:hAnsi="Verdana" w:cs="Arial"/>
                      <w:noProof/>
                      <w:color w:val="0000D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F08A3B7" wp14:editId="597D565B">
                        <wp:extent cx="1959610" cy="1854835"/>
                        <wp:effectExtent l="0" t="0" r="2540" b="0"/>
                        <wp:docPr id="4" name="Рисунок 4" descr="3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3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610" cy="185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3FD3" w:rsidRPr="00E23FD3">
              <w:trPr>
                <w:trHeight w:val="3000"/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E23FD3" w:rsidRPr="00E23FD3" w:rsidRDefault="00E23FD3" w:rsidP="00E23FD3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E23FD3">
                    <w:rPr>
                      <w:rFonts w:ascii="Verdana" w:eastAsia="Times New Roman" w:hAnsi="Verdana" w:cs="Arial"/>
                      <w:noProof/>
                      <w:color w:val="0000D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866C7B6" wp14:editId="5A08651C">
                        <wp:extent cx="2129155" cy="1959610"/>
                        <wp:effectExtent l="0" t="0" r="4445" b="2540"/>
                        <wp:docPr id="5" name="Рисунок 5" descr="4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4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9155" cy="1959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vAlign w:val="center"/>
                  <w:hideMark/>
                </w:tcPr>
                <w:p w:rsidR="00E23FD3" w:rsidRPr="00E23FD3" w:rsidRDefault="00E23FD3" w:rsidP="00E23FD3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E23FD3">
                    <w:rPr>
                      <w:rFonts w:ascii="Verdana" w:eastAsia="Times New Roman" w:hAnsi="Verdana" w:cs="Arial"/>
                      <w:noProof/>
                      <w:color w:val="0000D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F1BD4C4" wp14:editId="39BE24C4">
                        <wp:extent cx="1972310" cy="1985645"/>
                        <wp:effectExtent l="0" t="0" r="8890" b="0"/>
                        <wp:docPr id="6" name="Рисунок 6" descr="5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5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310" cy="198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vAlign w:val="center"/>
                  <w:hideMark/>
                </w:tcPr>
                <w:p w:rsidR="00E23FD3" w:rsidRPr="00E23FD3" w:rsidRDefault="00E23FD3" w:rsidP="00E23FD3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E23FD3">
                    <w:rPr>
                      <w:rFonts w:ascii="Verdana" w:eastAsia="Times New Roman" w:hAnsi="Verdana" w:cs="Arial"/>
                      <w:noProof/>
                      <w:color w:val="0000D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E954A92" wp14:editId="505A94EF">
                        <wp:extent cx="1972310" cy="1959610"/>
                        <wp:effectExtent l="0" t="0" r="8890" b="2540"/>
                        <wp:docPr id="7" name="Рисунок 7" descr="6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6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2310" cy="1959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3FD3" w:rsidRPr="00E23FD3" w:rsidRDefault="00E23FD3" w:rsidP="00E23FD3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pict>
                <v:rect id="_x0000_i1025" style="width:518.25pt;height:.75pt" o:hrpct="0" o:hralign="center" o:hrstd="t" o:hrnoshade="t" o:hr="t" fillcolor="#999" stroked="f"/>
              </w:pic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outlineLvl w:val="2"/>
              <w:rPr>
                <w:rFonts w:ascii="Arial" w:eastAsia="Times New Roman" w:hAnsi="Arial" w:cs="Arial"/>
                <w:b/>
                <w:bCs/>
                <w:color w:val="1C55DB"/>
                <w:sz w:val="30"/>
                <w:szCs w:val="3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Кто может получить профессиональное обучение?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Лица, участвовавшие в специальной военной операции, и дети лиц, участвующих (участвовавших) в специальной военной операции, обучающиеся по очной форме обучения по образовательным программам среднего профессионального или высшего образования в расположенных на территории области профессиональных образовательных организациях и образовательных организациях высшего образования или в расположенных на территории области филиалах образовательных организаций высшего образования.</w:t>
            </w:r>
            <w:proofErr w:type="gramEnd"/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Вид программы: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программа профессиональной подготовки по профессии рабочего или должности служащего.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Место обучения: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профессиональные образовательные организации, подведомственные Министерству образования Вологодской области.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Когда пройти обучение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: </w:t>
            </w:r>
            <w:r w:rsidRPr="00E23FD3">
              <w:rPr>
                <w:rFonts w:ascii="Verdana" w:eastAsia="Times New Roman" w:hAnsi="Verdana" w:cs="Arial"/>
                <w:b/>
                <w:bCs/>
                <w:color w:val="FF0000"/>
                <w:sz w:val="20"/>
                <w:szCs w:val="20"/>
                <w:lang w:eastAsia="ru-RU"/>
              </w:rPr>
              <w:t>март-декабрь 2025 г.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Куда подать </w:t>
            </w:r>
            <w:proofErr w:type="spellStart"/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завление</w:t>
            </w:r>
            <w:proofErr w:type="spellEnd"/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и пакет документов: </w:t>
            </w:r>
            <w:r w:rsidRPr="00E23FD3">
              <w:rPr>
                <w:rFonts w:ascii="Verdana" w:eastAsia="Times New Roman" w:hAnsi="Verdana" w:cs="Arial"/>
                <w:b/>
                <w:bCs/>
                <w:color w:val="FF0000"/>
                <w:sz w:val="20"/>
                <w:szCs w:val="20"/>
                <w:lang w:eastAsia="ru-RU"/>
              </w:rPr>
              <w:t>г. Вологда, ул. Тендрякова, 25А.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Подробности: </w:t>
            </w:r>
            <w:r w:rsidRPr="00E23FD3">
              <w:rPr>
                <w:rFonts w:ascii="Verdana" w:eastAsia="Times New Roman" w:hAnsi="Verdana" w:cs="Arial"/>
                <w:b/>
                <w:bCs/>
                <w:color w:val="FF0000"/>
                <w:sz w:val="20"/>
                <w:szCs w:val="20"/>
                <w:lang w:eastAsia="ru-RU"/>
              </w:rPr>
              <w:t>+7(981)440-14-77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(АУ ВО «ЦОПП Вологодской области»).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outlineLvl w:val="2"/>
              <w:rPr>
                <w:rFonts w:ascii="Arial" w:eastAsia="Times New Roman" w:hAnsi="Arial" w:cs="Arial"/>
                <w:b/>
                <w:bCs/>
                <w:color w:val="1C55DB"/>
                <w:sz w:val="30"/>
                <w:szCs w:val="3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Этапы взаимодействия с уполномоченной организацией</w:t>
            </w:r>
          </w:p>
          <w:p w:rsidR="00E23FD3" w:rsidRPr="00E23FD3" w:rsidRDefault="00E23FD3" w:rsidP="00E23FD3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Подача заявления и пакета документов в уполномоченную организацию;</w:t>
            </w:r>
          </w:p>
          <w:p w:rsidR="00E23FD3" w:rsidRPr="00E23FD3" w:rsidRDefault="00E23FD3" w:rsidP="00E23FD3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Получение уведомления о </w:t>
            </w:r>
            <w:proofErr w:type="gramStart"/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решении</w:t>
            </w:r>
            <w:proofErr w:type="gramEnd"/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об обеспечении или отказе в получении 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lastRenderedPageBreak/>
              <w:t>профессионального обучения;</w:t>
            </w:r>
          </w:p>
          <w:p w:rsidR="00E23FD3" w:rsidRPr="00E23FD3" w:rsidRDefault="00E23FD3" w:rsidP="00E23FD3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Получение уведомления о сроках и месте обучения.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outlineLvl w:val="2"/>
              <w:rPr>
                <w:rFonts w:ascii="Arial" w:eastAsia="Times New Roman" w:hAnsi="Arial" w:cs="Arial"/>
                <w:b/>
                <w:bCs/>
                <w:color w:val="1C55DB"/>
                <w:sz w:val="30"/>
                <w:szCs w:val="3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Способы подачи заявления и пакета документов в уполномоченную организацию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Вариант 1. Предоставить в уполномоченную организацию заявление и пакет документов путем личного обращения.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Вариант 2. Направить письмом почты России в уполномоченную организацию заявление и копии документов на бумажном носителе, заверенные в нотариальном порядке.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outlineLvl w:val="2"/>
              <w:rPr>
                <w:rFonts w:ascii="Arial" w:eastAsia="Times New Roman" w:hAnsi="Arial" w:cs="Arial"/>
                <w:b/>
                <w:bCs/>
                <w:color w:val="1C55DB"/>
                <w:sz w:val="30"/>
                <w:szCs w:val="3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Документы:</w:t>
            </w:r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18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Постановление Правительства Вологодской области от 15.01.2025 №32 «О дополнительных мерах социальной поддержки в сфере образования лицам, уч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а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ствовавшим в специальной военной операции, и детям лиц, участвующих (участвовавших) в специальной военной операции»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19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Перечень осно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в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ных программ профессионального обучения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0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Согласие на обработк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у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 xml:space="preserve"> персональных данных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1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Справка образовательной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организации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2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Форма заявления заяв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и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теля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3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Форма заявления представителя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4" w:tgtFrame="_blank" w:history="1">
              <w:r w:rsidRPr="00E23FD3">
                <w:rPr>
                  <w:rFonts w:ascii="Verdana" w:eastAsia="Times New Roman" w:hAnsi="Verdana" w:cs="Arial"/>
                  <w:color w:val="1850D7"/>
                  <w:sz w:val="18"/>
                  <w:szCs w:val="18"/>
                  <w:u w:val="single"/>
                  <w:lang w:eastAsia="ru-RU"/>
                </w:rPr>
                <w:t>Алгоритм де</w:t>
              </w:r>
              <w:r w:rsidRPr="00E23FD3">
                <w:rPr>
                  <w:rFonts w:ascii="Verdana" w:eastAsia="Times New Roman" w:hAnsi="Verdana" w:cs="Arial"/>
                  <w:color w:val="1850D7"/>
                  <w:sz w:val="18"/>
                  <w:szCs w:val="18"/>
                  <w:u w:val="single"/>
                  <w:lang w:eastAsia="ru-RU"/>
                </w:rPr>
                <w:t>й</w:t>
              </w:r>
              <w:r w:rsidRPr="00E23FD3">
                <w:rPr>
                  <w:rFonts w:ascii="Verdana" w:eastAsia="Times New Roman" w:hAnsi="Verdana" w:cs="Arial"/>
                  <w:color w:val="1850D7"/>
                  <w:sz w:val="18"/>
                  <w:szCs w:val="18"/>
                  <w:u w:val="single"/>
                  <w:lang w:eastAsia="ru-RU"/>
                </w:rPr>
                <w:t>ствий заявителя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5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Алгоритм действи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й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 xml:space="preserve"> государственной профессиональной образовательной организации</w:t>
              </w:r>
            </w:hyperlink>
          </w:p>
          <w:p w:rsidR="00E23FD3" w:rsidRPr="00E23FD3" w:rsidRDefault="00E23FD3" w:rsidP="00E23FD3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26" w:tgtFrame="_blank" w:history="1"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Перечень пакета докум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е</w:t>
              </w:r>
              <w:r w:rsidRPr="00E23FD3">
                <w:rPr>
                  <w:rFonts w:ascii="Verdana" w:eastAsia="Times New Roman" w:hAnsi="Verdana" w:cs="Arial"/>
                  <w:color w:val="0000D0"/>
                  <w:sz w:val="18"/>
                  <w:szCs w:val="18"/>
                  <w:u w:val="single"/>
                  <w:lang w:eastAsia="ru-RU"/>
                </w:rPr>
                <w:t>нтов</w:t>
              </w:r>
            </w:hyperlink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outlineLvl w:val="2"/>
              <w:rPr>
                <w:rFonts w:ascii="Arial" w:eastAsia="Times New Roman" w:hAnsi="Arial" w:cs="Arial"/>
                <w:b/>
                <w:bCs/>
                <w:color w:val="1C55DB"/>
                <w:sz w:val="30"/>
                <w:szCs w:val="3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БПОУ ВО "</w:t>
            </w:r>
            <w:r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Сокольский</w:t>
            </w:r>
            <w:r w:rsidRPr="00E23FD3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 xml:space="preserve"> педагогический колледж" предлагает </w:t>
            </w:r>
            <w:r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 xml:space="preserve">пройти </w:t>
            </w:r>
            <w:proofErr w:type="gramStart"/>
            <w:r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>обучение</w:t>
            </w:r>
            <w:r w:rsidR="00101A82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 xml:space="preserve"> по программе</w:t>
            </w:r>
            <w:proofErr w:type="gramEnd"/>
            <w:r w:rsidR="00101A82">
              <w:rPr>
                <w:rFonts w:ascii="Verdana" w:eastAsia="Times New Roman" w:hAnsi="Verdana" w:cs="Arial"/>
                <w:b/>
                <w:bCs/>
                <w:color w:val="1C55DB"/>
                <w:sz w:val="30"/>
                <w:szCs w:val="30"/>
                <w:lang w:eastAsia="ru-RU"/>
              </w:rPr>
              <w:t xml:space="preserve"> профессиональной подготовки «Вожатый».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Программу профессиональной подготовки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"Вожатый".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Объём программы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- 144 часа. После обучения присваивается квалификация - специалист, участвующий в организации детского коллектива (вожатый).</w:t>
            </w:r>
          </w:p>
          <w:p w:rsidR="00E23FD3" w:rsidRPr="00E23FD3" w:rsidRDefault="00E23FD3" w:rsidP="00E23FD3">
            <w:pPr>
              <w:spacing w:before="100" w:beforeAutospacing="1" w:after="100" w:afterAutospacing="1" w:line="240" w:lineRule="atLeast"/>
              <w:ind w:firstLine="24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3FD3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По вопросам обучения обращаться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 по телефону 8(817</w:t>
            </w: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33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)</w:t>
            </w: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2-11-70</w:t>
            </w:r>
            <w:r w:rsidRPr="00E23FD3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E23FD3" w:rsidRPr="00E23FD3" w:rsidRDefault="00E23FD3" w:rsidP="00E23F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23FD3" w:rsidRPr="00E23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326D8"/>
    <w:multiLevelType w:val="multilevel"/>
    <w:tmpl w:val="A878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E07D87"/>
    <w:multiLevelType w:val="multilevel"/>
    <w:tmpl w:val="FACE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39"/>
    <w:rsid w:val="00101A82"/>
    <w:rsid w:val="00501CA9"/>
    <w:rsid w:val="00A04639"/>
    <w:rsid w:val="00E2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kolledzh.ru/images/stories/svo/2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opp35.ru/wp-content/uploads/2025/02/%D0%A1%D0%92%D0%9E-%D0%9F%D0%BE%D1%81%D1%82%D0%B0%D0%BD%D0%BE%D0%B2%D0%BB%D0%B5%D0%BD%D0%B8%D0%B5_%D0%9F%D1%80%D0%B0%D0%B2%D0%B8%D1%82%D0%B5%D0%BB%D1%8C%D1%81%D1%82%D0%B2%D0%B0_%D0%BE%D0%B1%D0%BB%D0%B0%D1%81%D1%82%D0%B8_%E2%84%96_32_%D0%BE%D1%82_15_01_2025_%D0%9E_%D0%B4%D0%BE%D0%BF%D0%BE%D0%BB%D0%BD%D0%B8%D1%82%D0%B5%D0%BB%D1%8C%D0%BD%D1%8B%D1%85.pdf" TargetMode="External"/><Relationship Id="rId26" Type="http://schemas.openxmlformats.org/officeDocument/2006/relationships/hyperlink" Target="https://copp35.ru/wp-content/uploads/2025/02/%D0%9F%D0%B5%D1%80%D0%B5%D1%87%D0%B5%D0%BD%D1%8C-%D0%BF%D0%B0%D0%BA%D0%B5%D1%82%D0%B0-%D0%B4%D0%BE%D0%BA%D1%83%D0%BC%D0%B5%D0%BD%D1%82%D0%BE%D0%B2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opp35.ru/wp-content/uploads/2025/02/%D0%A1%D0%BF%D1%80%D0%B0%D0%B2%D0%BA%D0%B0-%D0%BE%D0%B1%D1%80%D0%B0%D0%B7%D0%BE%D0%B2%D0%B0%D1%82%D0%B5%D0%BB%D1%8C%D0%BD%D0%BE%D0%B9-%D0%BE%D1%80%D0%B3%D0%B0%D0%BD%D0%B8%D0%B7%D0%B0%D1%86%D0%B8%D0%B8-1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volkolledzh.ru/images/stories/svo/4.pn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copp35.ru/wp-content/uploads/2025/02/%D0%94%D0%BB%D1%8F-%D0%9F%D0%9E%D0%9E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volkolledzh.ru/images/stories/svo/6.jpg" TargetMode="External"/><Relationship Id="rId20" Type="http://schemas.openxmlformats.org/officeDocument/2006/relationships/hyperlink" Target="https://copp35.ru/wp-content/uploads/2025/02/%D0%A1%D0%BE%D0%B3%D0%BB%D0%B0%D1%81%D0%B8%D0%B5-1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olkolledzh.ru/images/stories/svo/1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copp35.ru/wp-content/uploads/2025/02/%D0%90%D0%BB%D0%B3%D0%BE%D1%80%D0%B8%D1%82%D0%BC-%D0%B4%D0%B5%D0%B9%D1%81%D1%82%D0%B2%D0%B8%D0%B9-%D0%B7%D0%B0%D1%8F%D0%B2%D0%B8%D1%82%D0%B5%D0%BB%D1%8F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copp35.ru/wp-content/uploads/2025/02/%D0%B7%D0%B0%D1%8F%D0%B2%D0%BB%D0%B5%D0%BD%D0%B8%D0%B5-%D0%BF%D1%80%D0%B5%D0%B4%D1%81%D1%82%D0%B0%D0%B2%D0%B8%D1%82%D0%B5%D0%BB%D1%8F-%D0%B7%D0%B0%D1%8F%D0%B2%D0%B8%D1%82%D0%B5%D0%BB%D1%8F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volkolledzh.ru/images/stories/svo/3.png" TargetMode="External"/><Relationship Id="rId19" Type="http://schemas.openxmlformats.org/officeDocument/2006/relationships/hyperlink" Target="https://copp35.ru/wp-content/uploads/2025/03/programma-professionalnogo-obucheniy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olkolledzh.ru/images/stories/svo/5.png" TargetMode="External"/><Relationship Id="rId22" Type="http://schemas.openxmlformats.org/officeDocument/2006/relationships/hyperlink" Target="https://copp35.ru/wp-content/uploads/2025/02/%D0%B7%D0%B0%D1%8F%D0%B2%D0%BB%D0%B5%D0%BD%D0%B8%D0%B5-%D0%B7%D0%B0%D1%8F%D0%B2%D0%B8%D1%82%D0%B5%D0%BB%D1%8F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2025-08-20T10:07:00Z</dcterms:created>
  <dcterms:modified xsi:type="dcterms:W3CDTF">2025-08-20T10:07:00Z</dcterms:modified>
</cp:coreProperties>
</file>